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rPr>
          <w:cantSplit w:val="0"/>
          <w:trHeight w:val="8406.5722109375" w:hRule="atLeast"/>
          <w:tblHeader w:val="0"/>
        </w:trPr>
        <w:tc>
          <w:tcPr>
            <w:tcBorders>
              <w:top w:color="ff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58.9999936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Regatta Fast Facts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Venue – St Joes/Temple Boathouse address: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Boathouse Row, Philadelphia 19130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Estimated 2:30- 3 hour ride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Regatta Time: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8:30 AM – 5:30 PM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Tent location coordinates: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3959’27.8”N 7511’48.10”W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tent out of all tents. Next to Archbishop Carroll. Furthest from the grandstands and closest to the boathouse (see attached map).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Directions/Parking: Entrance for spectators opens at 8am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See handout for directions/parking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Monitored parking will cost $20 per day.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lots in Fairmount Park can be reached by following the Kelly Drive detour. Shuttles are anticipated to run every 20-35 minutes (depending on traffic) from approximately 8 a.m. to 6 p.m.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Facilities: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Race site offers only port-a-johns.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very little shelter.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potable water</w:t>
            </w:r>
          </w:p>
        </w:tc>
        <w:tc>
          <w:tcPr>
            <w:tcBorders>
              <w:top w:color="ff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58.9999936" w:lineRule="auto"/>
              <w:ind w:left="36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Additional Helpful Information: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Athletes Should Bring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Rowers should wear what they are going to row in on the bus.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Crew uni and long sleeve top for racing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 of clothes for ride home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water bottles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Snacks for the bus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Meals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and Lunch will be provided and available between warm-ups and races.  Burritos, Grilled burgers, hot dogs, and other hot food will be available.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Shelter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team tent will be available but bring a lawn chair or blanket for sitting.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prepared for changing weather – hot and cold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Parents may bring their rowers home with them but must check out with the coach and the regatta event organizer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Viewing Area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can view the race from the Grandstands and riverside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Heat Sheet on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rowtown.org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Results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Regatta Central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and Twitter @mcleancrewclub</w:t>
            </w:r>
          </w:p>
        </w:tc>
        <w:tc>
          <w:tcPr>
            <w:tcBorders>
              <w:top w:color="ff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58.9999936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Schedule: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58.999993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Rowers will travel on two commercial tour buses.  Coaches will ride in each bus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FIRST BUS (Boys)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4:15 AM- Bus arrives at MHS for loading 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4:30 AM – Bus departs MHS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7:00-7:30 AM – Bus arrives Philly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7:30 AM Coaches meeting at Regatta tent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After arrival: 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Unload and rig boats, Athletes stretch 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8:00-9 Light breakfast at tent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11:15-12:15 Lunch at tent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2:15 PM Boys bus arrives for loading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2:45 PM Boys bus departs for MHS 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SECOND BUS (Girls)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8:45 AM - Girls Bus arrives at MHS for loading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9:00 AM - Bus departs MHS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11:30-12:00 PM – bus arrives Philly 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After arrival:  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Unload and rig boats, Athletes stretch 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1:15-2:15 PM Girls lunch at tent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7:00 PM – 2nd bus (Girls) arrives for loading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94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7:15 PM – Bus departs for MHS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10:15-10:45 PM – Bus returns to MHS (planned stop for dinner on-the-road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GIRLS BRING $$$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Directions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Verdana" w:cs="Verdana" w:eastAsia="Verdana" w:hAnsi="Verdana"/>
          <w:color w:val="000080"/>
          <w:sz w:val="26"/>
          <w:szCs w:val="26"/>
        </w:rPr>
      </w:pPr>
      <w:bookmarkStart w:colFirst="0" w:colLast="0" w:name="_heading=h.xuc6zt7kry6d" w:id="0"/>
      <w:bookmarkEnd w:id="0"/>
      <w:r w:rsidDel="00000000" w:rsidR="00000000" w:rsidRPr="00000000">
        <w:rPr>
          <w:rFonts w:ascii="Verdana" w:cs="Verdana" w:eastAsia="Verdana" w:hAnsi="Verdana"/>
          <w:color w:val="000080"/>
          <w:sz w:val="26"/>
          <w:szCs w:val="26"/>
          <w:rtl w:val="0"/>
        </w:rPr>
        <w:t xml:space="preserve">From Washington, DC, Baltimore, Wilmington: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8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I-95 North through Wilmington to Philadelphia International Airport and follow signs for Phila Center City via Route I-76 or Schuylkill Expressway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exit, I-76, Schuylkill Expressway, west. This takes you across the Penrose Ave. Bridge across Schuylkill, a.k.a. Route 291.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 soon as you come down bridge get in left lane, as you will turn left at first light onto 26th Street.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This will take you directly onto I-76 west. Follow I-76 about 8 miles, past Boathouse Row and the race course.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Follow I-76 West to exit 340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on the right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this exit, turn right at foot of exit and get in the left lane as you go over City Avenue Bridge across the Schuylkill River.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Stay left and follow signs for Kelly Drive.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ramp will spiral downwards in a counter-clockwise direction and will merge you onto Kelly Drive, southbound.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Be very careful, especially if you are pulling a boat trailer on this tight, descending curve!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Move to right lane of Kelly Drive after merging at the bottom of the spiral.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Kelly Drive past four traffic lights.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first building on the right, between the river and Kelly Drive, is the Canoe Club, where all out-of-town crews launch, except for Dad Vails or Stotesbury.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a right into the parking lot, except for Dad Vails or Stotesbury.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For Dad Vails or Stotesbury, continue another 3/4 mile to the Athlete’s Village near the Three Angels.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beforeAutospacing="0" w:lineRule="auto"/>
        <w:ind w:left="11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OR, continue two miles on Kelly Drive to Boathouse Row and Regatta Headquarters at #4 Boathouse Row.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  <w:sectPr>
          <w:headerReference r:id="rId10" w:type="default"/>
          <w:footerReference r:id="rId11" w:type="default"/>
          <w:pgSz w:h="12240" w:w="15840" w:orient="landscape"/>
          <w:pgMar w:bottom="576" w:top="720" w:left="720" w:right="720" w:header="288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/>
        <w:drawing>
          <wp:inline distB="114300" distT="114300" distL="114300" distR="114300">
            <wp:extent cx="6463345" cy="6655921"/>
            <wp:effectExtent b="0" l="0" r="0" t="0"/>
            <wp:docPr id="2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3345" cy="6655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type w:val="nextPage"/>
      <w:pgSz w:h="15840" w:w="12240" w:orient="portrait"/>
      <w:pgMar w:bottom="576" w:top="720" w:left="720" w:right="720" w:header="288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Arial Black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PRINT THIS PAGE AND BRING TO THE REGATTA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Manny Flick 4th Regatta</w:t>
      <w:tab/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5657850</wp:posOffset>
              </wp:positionH>
              <wp:positionV relativeFrom="paragraph">
                <wp:posOffset>9526</wp:posOffset>
              </wp:positionV>
              <wp:extent cx="2360930" cy="91440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CB8" w:rsidDel="00000000" w:rsidP="00000000" w:rsidRDefault="001E5CB8" w:rsidRPr="00000000" w14:paraId="0413FB91" w14:textId="6F7C8E85">
                          <w:r w:rsidDel="00000000" w:rsidR="00000000" w:rsidRPr="001E5CB8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3446780" cy="958463"/>
                                <wp:effectExtent b="0" l="0" r="1270" t="0"/>
                                <wp:docPr id="1" name="Picture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6780" cy="958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5657850</wp:posOffset>
              </wp:positionH>
              <wp:positionV relativeFrom="paragraph">
                <wp:posOffset>9526</wp:posOffset>
              </wp:positionV>
              <wp:extent cx="2360930" cy="914400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093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April </w:t>
    </w: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14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Philadelphia, PA 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680"/>
        <w:tab w:val="right" w:leader="none" w:pos="9360"/>
      </w:tabs>
      <w:spacing w:after="0" w:line="240" w:lineRule="auto"/>
      <w:rPr>
        <w:rFonts w:ascii="Arial Black" w:cs="Arial Black" w:eastAsia="Arial Black" w:hAnsi="Arial Black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Manny Flick 4th Regatta</w:t>
      <w:tab/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55245</wp:posOffset>
          </wp:positionV>
          <wp:extent cx="2360930" cy="914400"/>
          <wp:effectExtent b="0" l="0" r="0" t="0"/>
          <wp:wrapSquare wrapText="bothSides" distB="45720" distT="45720" distL="114300" distR="114300"/>
          <wp:docPr id="2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093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center" w:leader="none" w:pos="4680"/>
        <w:tab w:val="right" w:leader="none" w:pos="9360"/>
      </w:tabs>
      <w:spacing w:after="0" w:line="240" w:lineRule="auto"/>
      <w:rPr>
        <w:rFonts w:ascii="Arial Black" w:cs="Arial Black" w:eastAsia="Arial Black" w:hAnsi="Arial Black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April 14, 2024</w:t>
    </w:r>
  </w:p>
  <w:p w:rsidR="00000000" w:rsidDel="00000000" w:rsidP="00000000" w:rsidRDefault="00000000" w:rsidRPr="00000000" w14:paraId="00000056">
    <w:pPr>
      <w:tabs>
        <w:tab w:val="center" w:leader="none" w:pos="4680"/>
        <w:tab w:val="right" w:leader="none" w:pos="9360"/>
      </w:tabs>
      <w:spacing w:after="0" w:line="240" w:lineRule="auto"/>
      <w:rPr>
        <w:rFonts w:ascii="Arial Black" w:cs="Arial Black" w:eastAsia="Arial Black" w:hAnsi="Arial Black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Philadelphia, PA </w:t>
    </w:r>
  </w:p>
  <w:p w:rsidR="00000000" w:rsidDel="00000000" w:rsidP="00000000" w:rsidRDefault="00000000" w:rsidRPr="00000000" w14:paraId="00000057">
    <w:pPr>
      <w:tabs>
        <w:tab w:val="center" w:leader="none" w:pos="4680"/>
        <w:tab w:val="right" w:leader="none" w:pos="9360"/>
      </w:tabs>
      <w:spacing w:after="0" w:line="240" w:lineRule="auto"/>
      <w:rPr>
        <w:rFonts w:ascii="Arial Black" w:cs="Arial Black" w:eastAsia="Arial Black" w:hAnsi="Arial Black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0050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0050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309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309D"/>
  </w:style>
  <w:style w:type="paragraph" w:styleId="Footer">
    <w:name w:val="footer"/>
    <w:basedOn w:val="Normal"/>
    <w:link w:val="FooterChar"/>
    <w:uiPriority w:val="99"/>
    <w:unhideWhenUsed w:val="1"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309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5CB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E5CB8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E5CB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A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17B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4629"/>
    <w:rPr>
      <w:color w:val="8c8c8c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eader" Target="header2.xml"/><Relationship Id="rId12" Type="http://schemas.openxmlformats.org/officeDocument/2006/relationships/image" Target="media/image3.png"/><Relationship Id="rId9" Type="http://schemas.openxmlformats.org/officeDocument/2006/relationships/hyperlink" Target="https://www.regattacentral.com/regatta/results2/?job_id=8863&amp;org_id=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rowtown.org/results;jsessionid=bjq74ylxd683n1ju6p7hqjjq/heatsheet.jsp?regattaName=4th+Manny+Flick+%2F+Horvat+Series&amp;regattaDate=2024-04-14&amp;organizationName=All+Organizations&amp;day=2024-04-14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7+w9zg1sOdWeMUKdLw2iLr1+BA==">CgMxLjAyDmgueHVjNnp0N2tyeTZkOAByITE3bmswX19RWUN6ck91a1M4OFRkSURNeWtXMXZudmxPZQ==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2020-03-09T15:19:00Z</dcterms:created>
  <dc:creator>Barbara Benedict</dc:creator>
</cp:coreProperties>
</file>